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7F5" w:rsidRPr="00552CA1" w:rsidRDefault="00552CA1" w:rsidP="00D44ADD">
      <w:pPr>
        <w:shd w:val="clear" w:color="auto" w:fill="FFFFFF"/>
        <w:jc w:val="both"/>
        <w:rPr>
          <w:rFonts w:eastAsia="Times New Roman"/>
          <w:b/>
          <w:i/>
          <w:sz w:val="28"/>
          <w:szCs w:val="28"/>
          <w:lang w:eastAsia="pl-PL"/>
        </w:rPr>
      </w:pPr>
      <w:bookmarkStart w:id="0" w:name="_GoBack"/>
      <w:bookmarkEnd w:id="0"/>
      <w:r w:rsidRPr="00552CA1">
        <w:rPr>
          <w:rFonts w:eastAsia="Times New Roman"/>
          <w:b/>
          <w:i/>
          <w:sz w:val="28"/>
          <w:szCs w:val="28"/>
          <w:lang w:eastAsia="pl-PL"/>
        </w:rPr>
        <w:t>„</w:t>
      </w:r>
      <w:r w:rsidR="00A907F5" w:rsidRPr="00552CA1">
        <w:rPr>
          <w:rFonts w:eastAsia="Times New Roman"/>
          <w:b/>
          <w:i/>
          <w:sz w:val="28"/>
          <w:szCs w:val="28"/>
          <w:lang w:eastAsia="pl-PL"/>
        </w:rPr>
        <w:t>Działania administracji rządowej i samorządowej w zakresie przeciwdziałania niszczeniu dróg samorządowych przy budowie autostrad i</w:t>
      </w:r>
      <w:r w:rsidR="0024740D" w:rsidRPr="00552CA1">
        <w:rPr>
          <w:rFonts w:eastAsia="Times New Roman"/>
          <w:b/>
          <w:i/>
          <w:sz w:val="28"/>
          <w:szCs w:val="28"/>
          <w:lang w:eastAsia="pl-PL"/>
        </w:rPr>
        <w:t> </w:t>
      </w:r>
      <w:r w:rsidR="00A907F5" w:rsidRPr="00552CA1">
        <w:rPr>
          <w:rFonts w:eastAsia="Times New Roman"/>
          <w:b/>
          <w:i/>
          <w:sz w:val="28"/>
          <w:szCs w:val="28"/>
          <w:lang w:eastAsia="pl-PL"/>
        </w:rPr>
        <w:t>dróg ekspresowych.</w:t>
      </w:r>
      <w:r w:rsidRPr="00552CA1">
        <w:rPr>
          <w:rFonts w:eastAsia="Times New Roman"/>
          <w:b/>
          <w:i/>
          <w:sz w:val="28"/>
          <w:szCs w:val="28"/>
          <w:lang w:eastAsia="pl-PL"/>
        </w:rPr>
        <w:t>”</w:t>
      </w:r>
    </w:p>
    <w:p w:rsidR="002D69A5" w:rsidRDefault="002D69A5" w:rsidP="00D44ADD">
      <w:pPr>
        <w:shd w:val="clear" w:color="auto" w:fill="FFFFFF"/>
        <w:jc w:val="both"/>
        <w:rPr>
          <w:rFonts w:eastAsia="Times New Roman"/>
          <w:b/>
          <w:sz w:val="28"/>
          <w:szCs w:val="28"/>
          <w:lang w:eastAsia="pl-PL"/>
        </w:rPr>
      </w:pPr>
    </w:p>
    <w:p w:rsidR="002D69A5" w:rsidRPr="00A907F5" w:rsidRDefault="002D69A5" w:rsidP="00D44ADD">
      <w:pPr>
        <w:shd w:val="clear" w:color="auto" w:fill="FFFFFF"/>
        <w:jc w:val="both"/>
        <w:rPr>
          <w:rFonts w:eastAsia="Times New Roman"/>
          <w:b/>
          <w:sz w:val="28"/>
          <w:szCs w:val="28"/>
          <w:lang w:eastAsia="pl-PL"/>
        </w:rPr>
      </w:pPr>
      <w:r>
        <w:rPr>
          <w:rFonts w:eastAsia="Times New Roman"/>
          <w:b/>
          <w:sz w:val="28"/>
          <w:szCs w:val="28"/>
          <w:lang w:eastAsia="pl-PL"/>
        </w:rPr>
        <w:t>Andrzej Płonka, Starosta Bielski</w:t>
      </w:r>
      <w:r w:rsidR="00F56422">
        <w:rPr>
          <w:rFonts w:eastAsia="Times New Roman"/>
          <w:b/>
          <w:sz w:val="28"/>
          <w:szCs w:val="28"/>
          <w:lang w:eastAsia="pl-PL"/>
        </w:rPr>
        <w:t xml:space="preserve"> – Wiceprezes Związku Powiatów Polskich.</w:t>
      </w:r>
    </w:p>
    <w:p w:rsidR="00A907F5" w:rsidRDefault="00A907F5" w:rsidP="00D44ADD">
      <w:pPr>
        <w:shd w:val="clear" w:color="auto" w:fill="FFFFFF"/>
        <w:jc w:val="both"/>
        <w:rPr>
          <w:rFonts w:eastAsia="Times New Roman"/>
          <w:sz w:val="28"/>
          <w:szCs w:val="28"/>
          <w:lang w:eastAsia="pl-PL"/>
        </w:rPr>
      </w:pPr>
    </w:p>
    <w:p w:rsidR="00154973" w:rsidRPr="00154973" w:rsidRDefault="00154973" w:rsidP="007936A1">
      <w:pPr>
        <w:shd w:val="clear" w:color="auto" w:fill="FFFFFF"/>
        <w:ind w:firstLine="284"/>
        <w:jc w:val="both"/>
        <w:rPr>
          <w:rFonts w:eastAsia="Times New Roman"/>
          <w:sz w:val="28"/>
          <w:szCs w:val="28"/>
          <w:lang w:eastAsia="pl-PL"/>
        </w:rPr>
      </w:pPr>
      <w:r w:rsidRPr="00154973">
        <w:rPr>
          <w:rFonts w:eastAsia="Times New Roman"/>
          <w:sz w:val="28"/>
          <w:szCs w:val="28"/>
          <w:lang w:eastAsia="pl-PL"/>
        </w:rPr>
        <w:t>Postęp cywilizacyjny i zmiany gospodarcze</w:t>
      </w:r>
      <w:r w:rsidR="006224E7">
        <w:rPr>
          <w:rFonts w:eastAsia="Times New Roman"/>
          <w:sz w:val="28"/>
          <w:szCs w:val="28"/>
          <w:lang w:eastAsia="pl-PL"/>
        </w:rPr>
        <w:t>,</w:t>
      </w:r>
      <w:r w:rsidRPr="00154973">
        <w:rPr>
          <w:rFonts w:eastAsia="Times New Roman"/>
          <w:sz w:val="28"/>
          <w:szCs w:val="28"/>
          <w:lang w:eastAsia="pl-PL"/>
        </w:rPr>
        <w:t xml:space="preserve"> jakie zaszły przez ostatnie lata, spowodowały, iż ilość samochodów na całym świecie wzrosła w bardzo szybkim tempie. Transport samochodowy w Polsce opiera się na drogach publicznych, a ich gęstość i długość ulegała zmianom przez wiele lat</w:t>
      </w:r>
      <w:r w:rsidR="008A0D4E">
        <w:rPr>
          <w:rFonts w:eastAsia="Times New Roman"/>
          <w:sz w:val="28"/>
          <w:szCs w:val="28"/>
          <w:lang w:eastAsia="pl-PL"/>
        </w:rPr>
        <w:t>, w szczególności w ostatnim czasie przy znacznym udziale środków unijnych</w:t>
      </w:r>
      <w:r w:rsidRPr="00154973">
        <w:rPr>
          <w:rFonts w:eastAsia="Times New Roman"/>
          <w:sz w:val="28"/>
          <w:szCs w:val="28"/>
          <w:lang w:eastAsia="pl-PL"/>
        </w:rPr>
        <w:t>. Ze</w:t>
      </w:r>
      <w:r w:rsidR="008A0D4E">
        <w:rPr>
          <w:rFonts w:eastAsia="Times New Roman"/>
          <w:sz w:val="28"/>
          <w:szCs w:val="28"/>
          <w:lang w:eastAsia="pl-PL"/>
        </w:rPr>
        <w:t> </w:t>
      </w:r>
      <w:r w:rsidRPr="00154973">
        <w:rPr>
          <w:rFonts w:eastAsia="Times New Roman"/>
          <w:sz w:val="28"/>
          <w:szCs w:val="28"/>
          <w:lang w:eastAsia="pl-PL"/>
        </w:rPr>
        <w:t xml:space="preserve">względu na rodzaj pełnionych funkcji drogi publiczne podzielono na następujące kategorie: drogi krajowe, wojewódzkie, powiatowe oraz gminne. Warto podkreślić, iż </w:t>
      </w:r>
      <w:r w:rsidR="006224E7">
        <w:rPr>
          <w:rFonts w:eastAsia="Times New Roman"/>
          <w:sz w:val="28"/>
          <w:szCs w:val="28"/>
          <w:lang w:eastAsia="pl-PL"/>
        </w:rPr>
        <w:t xml:space="preserve">drogi samorządowe stanowią ok. 96 proc. </w:t>
      </w:r>
      <w:r w:rsidR="008A0D4E">
        <w:rPr>
          <w:rFonts w:eastAsia="Times New Roman"/>
          <w:sz w:val="28"/>
          <w:szCs w:val="28"/>
          <w:lang w:eastAsia="pl-PL"/>
        </w:rPr>
        <w:t xml:space="preserve">ogólnej długości sieci wszystkich </w:t>
      </w:r>
      <w:r w:rsidR="006224E7">
        <w:rPr>
          <w:rFonts w:eastAsia="Times New Roman"/>
          <w:sz w:val="28"/>
          <w:szCs w:val="28"/>
          <w:lang w:eastAsia="pl-PL"/>
        </w:rPr>
        <w:t>dróg w</w:t>
      </w:r>
      <w:r w:rsidR="008A0D4E">
        <w:rPr>
          <w:rFonts w:eastAsia="Times New Roman"/>
          <w:sz w:val="28"/>
          <w:szCs w:val="28"/>
          <w:lang w:eastAsia="pl-PL"/>
        </w:rPr>
        <w:t> </w:t>
      </w:r>
      <w:r w:rsidR="006224E7">
        <w:rPr>
          <w:rFonts w:eastAsia="Times New Roman"/>
          <w:sz w:val="28"/>
          <w:szCs w:val="28"/>
          <w:lang w:eastAsia="pl-PL"/>
        </w:rPr>
        <w:t xml:space="preserve">Polsce. </w:t>
      </w:r>
    </w:p>
    <w:p w:rsidR="001C74C8" w:rsidRDefault="00154973" w:rsidP="007936A1">
      <w:pPr>
        <w:shd w:val="clear" w:color="auto" w:fill="FFFFFF"/>
        <w:ind w:firstLine="284"/>
        <w:jc w:val="both"/>
        <w:rPr>
          <w:rFonts w:eastAsia="Times New Roman"/>
          <w:sz w:val="28"/>
          <w:szCs w:val="28"/>
          <w:lang w:eastAsia="pl-PL"/>
        </w:rPr>
      </w:pPr>
      <w:r w:rsidRPr="00154973">
        <w:rPr>
          <w:rFonts w:eastAsia="Times New Roman"/>
          <w:sz w:val="28"/>
          <w:szCs w:val="28"/>
          <w:lang w:eastAsia="pl-PL"/>
        </w:rPr>
        <w:t>Jak informują starostowie najważniejszym wyzwaniem, stojącym przed samorządami terytorialnymi, jest gruntowna modernizacja i rozbudowa sieci dróg</w:t>
      </w:r>
      <w:r w:rsidR="0017583D">
        <w:rPr>
          <w:rFonts w:eastAsia="Times New Roman"/>
          <w:sz w:val="28"/>
          <w:szCs w:val="28"/>
          <w:lang w:eastAsia="pl-PL"/>
        </w:rPr>
        <w:t xml:space="preserve"> lokalnych</w:t>
      </w:r>
      <w:r w:rsidRPr="00154973">
        <w:rPr>
          <w:rFonts w:eastAsia="Times New Roman"/>
          <w:sz w:val="28"/>
          <w:szCs w:val="28"/>
          <w:lang w:eastAsia="pl-PL"/>
        </w:rPr>
        <w:t xml:space="preserve">. </w:t>
      </w:r>
      <w:r w:rsidR="00F96886">
        <w:rPr>
          <w:rFonts w:eastAsia="Times New Roman"/>
          <w:sz w:val="28"/>
          <w:szCs w:val="28"/>
          <w:lang w:eastAsia="pl-PL"/>
        </w:rPr>
        <w:t xml:space="preserve">Od </w:t>
      </w:r>
      <w:r w:rsidRPr="00154973">
        <w:rPr>
          <w:rFonts w:eastAsia="Times New Roman"/>
          <w:sz w:val="28"/>
          <w:szCs w:val="28"/>
          <w:lang w:eastAsia="pl-PL"/>
        </w:rPr>
        <w:t>realizacji tych inwestycji zależy m.in. dalszy rozwój społeczny i</w:t>
      </w:r>
      <w:r w:rsidR="00905AAB">
        <w:rPr>
          <w:rFonts w:eastAsia="Times New Roman"/>
          <w:sz w:val="28"/>
          <w:szCs w:val="28"/>
          <w:lang w:eastAsia="pl-PL"/>
        </w:rPr>
        <w:t> </w:t>
      </w:r>
      <w:r w:rsidRPr="00154973">
        <w:rPr>
          <w:rFonts w:eastAsia="Times New Roman"/>
          <w:sz w:val="28"/>
          <w:szCs w:val="28"/>
          <w:lang w:eastAsia="pl-PL"/>
        </w:rPr>
        <w:t xml:space="preserve">gospodarczy Polski. </w:t>
      </w:r>
      <w:r w:rsidR="00121AC7" w:rsidRPr="00D44ADD">
        <w:rPr>
          <w:rFonts w:eastAsia="Times New Roman"/>
          <w:sz w:val="28"/>
          <w:szCs w:val="28"/>
          <w:lang w:eastAsia="pl-PL"/>
        </w:rPr>
        <w:t>Jednym z problemów jaki chciałbym poruszyć jest niszczenie dróg lokalnych będących w zarządzaniu samorządów przez samochody ciężaro</w:t>
      </w:r>
      <w:r w:rsidR="00552CA1">
        <w:rPr>
          <w:rFonts w:eastAsia="Times New Roman"/>
          <w:sz w:val="28"/>
          <w:szCs w:val="28"/>
          <w:lang w:eastAsia="pl-PL"/>
        </w:rPr>
        <w:t>we</w:t>
      </w:r>
      <w:r w:rsidR="001C74C8" w:rsidRPr="00D44ADD">
        <w:rPr>
          <w:rFonts w:eastAsia="Times New Roman"/>
          <w:sz w:val="28"/>
          <w:szCs w:val="28"/>
          <w:lang w:eastAsia="pl-PL"/>
        </w:rPr>
        <w:t xml:space="preserve"> dowożące materiały przy budowie dróg ekspresowych i</w:t>
      </w:r>
      <w:r w:rsidR="00905AAB">
        <w:rPr>
          <w:rFonts w:eastAsia="Times New Roman"/>
          <w:sz w:val="28"/>
          <w:szCs w:val="28"/>
          <w:lang w:eastAsia="pl-PL"/>
        </w:rPr>
        <w:t> </w:t>
      </w:r>
      <w:r w:rsidR="001C74C8" w:rsidRPr="00D44ADD">
        <w:rPr>
          <w:rFonts w:eastAsia="Times New Roman"/>
          <w:sz w:val="28"/>
          <w:szCs w:val="28"/>
          <w:lang w:eastAsia="pl-PL"/>
        </w:rPr>
        <w:t>autostrad.</w:t>
      </w:r>
    </w:p>
    <w:p w:rsidR="00552CA1" w:rsidRPr="00552CA1" w:rsidRDefault="00552CA1" w:rsidP="00552CA1">
      <w:pPr>
        <w:shd w:val="clear" w:color="auto" w:fill="FFFFFF"/>
        <w:ind w:firstLine="284"/>
        <w:jc w:val="both"/>
        <w:rPr>
          <w:sz w:val="28"/>
          <w:szCs w:val="28"/>
        </w:rPr>
      </w:pPr>
      <w:r w:rsidRPr="00552CA1">
        <w:rPr>
          <w:sz w:val="28"/>
          <w:szCs w:val="28"/>
        </w:rPr>
        <w:t>W ostatnim czasie wielokrotnie można było usłyszeć o przypadkach dewastowania dróg lokalnych, w związku z trwająca budową dróg krajowych.</w:t>
      </w:r>
    </w:p>
    <w:p w:rsidR="00552CA1" w:rsidRPr="00552CA1" w:rsidRDefault="00552CA1" w:rsidP="00552CA1">
      <w:pPr>
        <w:pStyle w:val="Bezodstpw"/>
        <w:spacing w:line="360" w:lineRule="auto"/>
        <w:ind w:firstLine="284"/>
        <w:rPr>
          <w:rFonts w:ascii="Times New Roman" w:hAnsi="Times New Roman"/>
          <w:sz w:val="28"/>
          <w:szCs w:val="28"/>
        </w:rPr>
      </w:pPr>
      <w:r w:rsidRPr="00552CA1">
        <w:rPr>
          <w:rFonts w:ascii="Times New Roman" w:hAnsi="Times New Roman"/>
          <w:sz w:val="28"/>
          <w:szCs w:val="28"/>
        </w:rPr>
        <w:t>Przy ochronie dróg lokalnych przed dewastacją, w związku z budową dróg szybkiego ruchu należy wyróżnić dwie grupy działań.</w:t>
      </w:r>
      <w:r>
        <w:rPr>
          <w:rFonts w:ascii="Times New Roman" w:hAnsi="Times New Roman"/>
          <w:sz w:val="28"/>
          <w:szCs w:val="28"/>
        </w:rPr>
        <w:t xml:space="preserve"> </w:t>
      </w:r>
    </w:p>
    <w:p w:rsidR="00552CA1" w:rsidRPr="00552CA1" w:rsidRDefault="00552CA1" w:rsidP="00552CA1">
      <w:pPr>
        <w:pStyle w:val="Bezodstpw"/>
        <w:spacing w:line="360" w:lineRule="auto"/>
        <w:ind w:firstLine="360"/>
        <w:rPr>
          <w:rFonts w:ascii="Times New Roman" w:hAnsi="Times New Roman"/>
          <w:sz w:val="28"/>
          <w:szCs w:val="28"/>
        </w:rPr>
      </w:pPr>
      <w:r w:rsidRPr="00552CA1">
        <w:rPr>
          <w:rFonts w:ascii="Times New Roman" w:hAnsi="Times New Roman"/>
          <w:sz w:val="28"/>
          <w:szCs w:val="28"/>
        </w:rPr>
        <w:t>Pierwsza z nich jest związana z odpowiednim przygotowaniem inwestycji i uprzednim zabezpieczeniem dróg. Obejmuje ona takie działania jak:</w:t>
      </w:r>
    </w:p>
    <w:p w:rsidR="00552CA1" w:rsidRPr="00552CA1" w:rsidRDefault="00552CA1" w:rsidP="00552CA1">
      <w:pPr>
        <w:pStyle w:val="Bezodstpw"/>
        <w:numPr>
          <w:ilvl w:val="0"/>
          <w:numId w:val="2"/>
        </w:numPr>
        <w:spacing w:line="360" w:lineRule="auto"/>
        <w:rPr>
          <w:rFonts w:ascii="Times New Roman" w:hAnsi="Times New Roman"/>
          <w:sz w:val="28"/>
          <w:szCs w:val="28"/>
        </w:rPr>
      </w:pPr>
      <w:r w:rsidRPr="00552CA1">
        <w:rPr>
          <w:rFonts w:ascii="Times New Roman" w:hAnsi="Times New Roman"/>
          <w:sz w:val="28"/>
          <w:szCs w:val="28"/>
        </w:rPr>
        <w:t xml:space="preserve">przemyślane wprowadzenia nowej organizacji ruchu, która będzie miała na celu ochronę dróg gminnych powiatowych oraz poprawę bezpieczeństwa </w:t>
      </w:r>
      <w:r w:rsidRPr="00552CA1">
        <w:rPr>
          <w:rFonts w:ascii="Times New Roman" w:hAnsi="Times New Roman"/>
          <w:sz w:val="28"/>
          <w:szCs w:val="28"/>
        </w:rPr>
        <w:lastRenderedPageBreak/>
        <w:t>ruchu dla użytkowników dróg  w trakcie budowy autostrad i dróg ekspresowych;</w:t>
      </w:r>
    </w:p>
    <w:p w:rsidR="00552CA1" w:rsidRPr="00552CA1" w:rsidRDefault="00552CA1" w:rsidP="00552CA1">
      <w:pPr>
        <w:pStyle w:val="Bezodstpw"/>
        <w:numPr>
          <w:ilvl w:val="0"/>
          <w:numId w:val="2"/>
        </w:numPr>
        <w:spacing w:line="360" w:lineRule="auto"/>
        <w:rPr>
          <w:rFonts w:ascii="Times New Roman" w:hAnsi="Times New Roman"/>
          <w:sz w:val="28"/>
          <w:szCs w:val="28"/>
        </w:rPr>
      </w:pPr>
      <w:r w:rsidRPr="00552CA1">
        <w:rPr>
          <w:rFonts w:ascii="Times New Roman" w:hAnsi="Times New Roman"/>
          <w:sz w:val="28"/>
          <w:szCs w:val="28"/>
        </w:rPr>
        <w:t>wyznaczenie dróg o dużej pracy przewozowej w powiązaniu z istniejącą siecią dróg krajowych, wojewódzkich i powiatowych powiatów ościennych. Drogi te po dokonaniu przebudowy będą mogły pełnić rolę dróg tranzytowych biegnąc przez poszczególne gminy i powiaty;</w:t>
      </w:r>
    </w:p>
    <w:p w:rsidR="00552CA1" w:rsidRPr="00552CA1" w:rsidRDefault="00552CA1" w:rsidP="00552CA1">
      <w:pPr>
        <w:pStyle w:val="Bezodstpw"/>
        <w:numPr>
          <w:ilvl w:val="0"/>
          <w:numId w:val="2"/>
        </w:numPr>
        <w:spacing w:line="360" w:lineRule="auto"/>
        <w:rPr>
          <w:rFonts w:ascii="Times New Roman" w:hAnsi="Times New Roman"/>
          <w:sz w:val="28"/>
          <w:szCs w:val="28"/>
        </w:rPr>
      </w:pPr>
      <w:r w:rsidRPr="00552CA1">
        <w:rPr>
          <w:rFonts w:ascii="Times New Roman" w:hAnsi="Times New Roman"/>
          <w:sz w:val="28"/>
          <w:szCs w:val="28"/>
        </w:rPr>
        <w:t xml:space="preserve">wprowadzenie ograniczeń dopuszczalnej masy całkowitej w określonych ciągach dróg, przy zachowaniu prawa dla określonej kategorii użytkowników do niestosowania się do wprowadzonych zakazów (zamieszczenie pod znakiem B-18 tabliczek np. nie dotyczy autobusów, nie dotyczy dojazdu do posesji, nie dotyczy mieszkańców). Wprowadzenie odstępstw jest konieczne z uwagi na potrzebę zagwarantowania mieszkańcom właściwych warunków komunikacji lokalnej; </w:t>
      </w:r>
    </w:p>
    <w:p w:rsidR="00552CA1" w:rsidRPr="00552CA1" w:rsidRDefault="00552CA1" w:rsidP="00552CA1">
      <w:pPr>
        <w:pStyle w:val="Bezodstpw"/>
        <w:numPr>
          <w:ilvl w:val="0"/>
          <w:numId w:val="2"/>
        </w:numPr>
        <w:spacing w:line="360" w:lineRule="auto"/>
        <w:rPr>
          <w:rFonts w:ascii="Times New Roman" w:hAnsi="Times New Roman"/>
          <w:sz w:val="28"/>
          <w:szCs w:val="28"/>
        </w:rPr>
      </w:pPr>
      <w:r w:rsidRPr="00552CA1">
        <w:rPr>
          <w:rFonts w:ascii="Times New Roman" w:hAnsi="Times New Roman"/>
          <w:sz w:val="28"/>
          <w:szCs w:val="28"/>
        </w:rPr>
        <w:t>wprowadzenie, niezależnie od odpowiedzialności mandatowej, odpowiedzialności cywilnoprawnej dla wykonawców budowanych autostrad</w:t>
      </w:r>
      <w:r w:rsidR="00E81BBC">
        <w:rPr>
          <w:rFonts w:ascii="Times New Roman" w:hAnsi="Times New Roman"/>
          <w:sz w:val="28"/>
          <w:szCs w:val="28"/>
        </w:rPr>
        <w:t xml:space="preserve"> i dróg ekspresowych </w:t>
      </w:r>
      <w:r w:rsidRPr="00552CA1">
        <w:rPr>
          <w:rFonts w:ascii="Times New Roman" w:hAnsi="Times New Roman"/>
          <w:sz w:val="28"/>
          <w:szCs w:val="28"/>
        </w:rPr>
        <w:t>za naruszenie ustalonych zasad w zakresie transportu materiałów i maszyn do miejsca budowy oraz ustanowienie stosownych zabezpieczeń, pozwalających na szybką egzekucję roszczeń.</w:t>
      </w:r>
    </w:p>
    <w:p w:rsidR="00E81BBC" w:rsidRDefault="00E81BBC" w:rsidP="00E81BBC">
      <w:pPr>
        <w:pStyle w:val="Bezodstpw"/>
        <w:spacing w:line="360" w:lineRule="auto"/>
        <w:rPr>
          <w:rFonts w:ascii="Times New Roman" w:hAnsi="Times New Roman"/>
          <w:sz w:val="28"/>
          <w:szCs w:val="28"/>
        </w:rPr>
      </w:pPr>
    </w:p>
    <w:p w:rsidR="00552CA1" w:rsidRPr="00552CA1" w:rsidRDefault="00552CA1" w:rsidP="00E81BBC">
      <w:pPr>
        <w:pStyle w:val="Bezodstpw"/>
        <w:spacing w:line="360" w:lineRule="auto"/>
        <w:ind w:firstLine="360"/>
        <w:rPr>
          <w:rFonts w:ascii="Times New Roman" w:hAnsi="Times New Roman"/>
          <w:sz w:val="28"/>
          <w:szCs w:val="28"/>
        </w:rPr>
      </w:pPr>
      <w:r w:rsidRPr="00552CA1">
        <w:rPr>
          <w:rFonts w:ascii="Times New Roman" w:hAnsi="Times New Roman"/>
          <w:sz w:val="28"/>
          <w:szCs w:val="28"/>
        </w:rPr>
        <w:t>Druga grupa działań jest związana z bieżącą kontrolą przestrzegania wcześniej ustalonych zasad korzystania z dróg przez wykonawców inwestycji. Częste są bowiem przypadki, w których nawet w sytuacji odpowiedniego przygotowania i oznakowania dróg poszczególni kierowcy – w imię oszczędności czasu i benzyny – wybierają najkrótszą drogę dojazdu, nawet gdy nie jest ona odpowiednio przystosowana. Działania należące do tej grupy to:</w:t>
      </w:r>
    </w:p>
    <w:p w:rsidR="00552CA1" w:rsidRPr="00552CA1" w:rsidRDefault="00552CA1" w:rsidP="00552CA1">
      <w:pPr>
        <w:pStyle w:val="Bezodstpw"/>
        <w:numPr>
          <w:ilvl w:val="0"/>
          <w:numId w:val="1"/>
        </w:numPr>
        <w:spacing w:line="360" w:lineRule="auto"/>
        <w:rPr>
          <w:rFonts w:ascii="Times New Roman" w:hAnsi="Times New Roman"/>
          <w:sz w:val="28"/>
          <w:szCs w:val="28"/>
        </w:rPr>
      </w:pPr>
      <w:r w:rsidRPr="00552CA1">
        <w:rPr>
          <w:rFonts w:ascii="Times New Roman" w:hAnsi="Times New Roman"/>
          <w:sz w:val="28"/>
          <w:szCs w:val="28"/>
        </w:rPr>
        <w:t>wprowadzenie wzmożonych kontroli właściwych organów w stosunku do przewoźników obsługujących budowę dróg i autostrad (Policji, Inspekcji Transportu Drogowego);</w:t>
      </w:r>
    </w:p>
    <w:p w:rsidR="00552CA1" w:rsidRPr="00552CA1" w:rsidRDefault="00552CA1" w:rsidP="00552CA1">
      <w:pPr>
        <w:pStyle w:val="Bezodstpw"/>
        <w:numPr>
          <w:ilvl w:val="0"/>
          <w:numId w:val="1"/>
        </w:numPr>
        <w:spacing w:line="360" w:lineRule="auto"/>
        <w:rPr>
          <w:rFonts w:ascii="Times New Roman" w:hAnsi="Times New Roman"/>
          <w:sz w:val="28"/>
          <w:szCs w:val="28"/>
        </w:rPr>
      </w:pPr>
      <w:r w:rsidRPr="00552CA1">
        <w:rPr>
          <w:rFonts w:ascii="Times New Roman" w:hAnsi="Times New Roman"/>
          <w:sz w:val="28"/>
          <w:szCs w:val="28"/>
        </w:rPr>
        <w:lastRenderedPageBreak/>
        <w:t>kontrola społeczna – zachęcanie mieszkańców do zgłaszania przypadków łamania przez przewoźników obsługujących budo</w:t>
      </w:r>
      <w:r w:rsidR="00E81BBC">
        <w:rPr>
          <w:rFonts w:ascii="Times New Roman" w:hAnsi="Times New Roman"/>
          <w:sz w:val="28"/>
          <w:szCs w:val="28"/>
        </w:rPr>
        <w:t xml:space="preserve">wę dróg krajowych wprowadzonych </w:t>
      </w:r>
      <w:r w:rsidRPr="00552CA1">
        <w:rPr>
          <w:rFonts w:ascii="Times New Roman" w:hAnsi="Times New Roman"/>
          <w:sz w:val="28"/>
          <w:szCs w:val="28"/>
        </w:rPr>
        <w:t>ograniczeń</w:t>
      </w:r>
      <w:r w:rsidR="00E81BBC">
        <w:rPr>
          <w:rFonts w:ascii="Times New Roman" w:hAnsi="Times New Roman"/>
          <w:sz w:val="28"/>
          <w:szCs w:val="28"/>
        </w:rPr>
        <w:t xml:space="preserve"> </w:t>
      </w:r>
      <w:r w:rsidRPr="00552CA1">
        <w:rPr>
          <w:rFonts w:ascii="Times New Roman" w:hAnsi="Times New Roman"/>
          <w:sz w:val="28"/>
          <w:szCs w:val="28"/>
        </w:rPr>
        <w:t>w zakresie ruchu;</w:t>
      </w:r>
    </w:p>
    <w:p w:rsidR="00552CA1" w:rsidRPr="00552CA1" w:rsidRDefault="00552CA1" w:rsidP="00552CA1">
      <w:pPr>
        <w:pStyle w:val="Bezodstpw"/>
        <w:numPr>
          <w:ilvl w:val="0"/>
          <w:numId w:val="1"/>
        </w:numPr>
        <w:spacing w:line="360" w:lineRule="auto"/>
        <w:rPr>
          <w:rFonts w:ascii="Times New Roman" w:hAnsi="Times New Roman"/>
          <w:sz w:val="28"/>
          <w:szCs w:val="28"/>
        </w:rPr>
      </w:pPr>
      <w:r w:rsidRPr="00552CA1">
        <w:rPr>
          <w:rFonts w:ascii="Times New Roman" w:hAnsi="Times New Roman"/>
          <w:sz w:val="28"/>
          <w:szCs w:val="28"/>
        </w:rPr>
        <w:t>możliwość wprowadzenia monitoringu video na wybra</w:t>
      </w:r>
      <w:r w:rsidR="00E81BBC">
        <w:rPr>
          <w:rFonts w:ascii="Times New Roman" w:hAnsi="Times New Roman"/>
          <w:sz w:val="28"/>
          <w:szCs w:val="28"/>
        </w:rPr>
        <w:t xml:space="preserve">nych odcinkach dróg lokalnych – </w:t>
      </w:r>
      <w:r w:rsidRPr="00552CA1">
        <w:rPr>
          <w:rFonts w:ascii="Times New Roman" w:hAnsi="Times New Roman"/>
          <w:sz w:val="28"/>
          <w:szCs w:val="28"/>
        </w:rPr>
        <w:t>w celach prewencyjnych.</w:t>
      </w:r>
    </w:p>
    <w:p w:rsidR="00552CA1" w:rsidRPr="00552CA1" w:rsidRDefault="00552CA1" w:rsidP="00552CA1">
      <w:pPr>
        <w:pStyle w:val="Bezodstpw"/>
        <w:spacing w:line="360" w:lineRule="auto"/>
        <w:rPr>
          <w:rFonts w:ascii="Times New Roman" w:hAnsi="Times New Roman"/>
          <w:sz w:val="28"/>
          <w:szCs w:val="28"/>
        </w:rPr>
      </w:pPr>
      <w:r w:rsidRPr="00552CA1">
        <w:rPr>
          <w:rFonts w:ascii="Times New Roman" w:hAnsi="Times New Roman"/>
          <w:sz w:val="28"/>
          <w:szCs w:val="28"/>
        </w:rPr>
        <w:t>Każdorazowo niezbędna jest stała współpraca z Generalną Dyrekcją Dróg Krajowych i Autostrad, w zakresie wyżej wskazanych spraw.</w:t>
      </w:r>
    </w:p>
    <w:p w:rsidR="00552CA1" w:rsidRDefault="00552CA1" w:rsidP="007936A1">
      <w:pPr>
        <w:shd w:val="clear" w:color="auto" w:fill="FFFFFF"/>
        <w:ind w:firstLine="284"/>
        <w:jc w:val="both"/>
        <w:rPr>
          <w:sz w:val="28"/>
          <w:szCs w:val="28"/>
        </w:rPr>
      </w:pPr>
    </w:p>
    <w:p w:rsidR="00121AC7" w:rsidRPr="00D44ADD" w:rsidRDefault="001C74C8" w:rsidP="007936A1">
      <w:pPr>
        <w:shd w:val="clear" w:color="auto" w:fill="FFFFFF"/>
        <w:ind w:firstLine="284"/>
        <w:jc w:val="both"/>
        <w:rPr>
          <w:rFonts w:eastAsia="Times New Roman"/>
          <w:sz w:val="28"/>
          <w:szCs w:val="28"/>
          <w:lang w:eastAsia="pl-PL"/>
        </w:rPr>
      </w:pPr>
      <w:r w:rsidRPr="00552CA1">
        <w:rPr>
          <w:rFonts w:eastAsia="Times New Roman"/>
          <w:sz w:val="28"/>
          <w:szCs w:val="28"/>
          <w:lang w:eastAsia="pl-PL"/>
        </w:rPr>
        <w:t>Nadmierne</w:t>
      </w:r>
      <w:r w:rsidRPr="00D44ADD">
        <w:rPr>
          <w:rFonts w:eastAsia="Times New Roman"/>
          <w:sz w:val="28"/>
          <w:szCs w:val="28"/>
          <w:lang w:eastAsia="pl-PL"/>
        </w:rPr>
        <w:t xml:space="preserve"> eksploatowanie dróg wojewódzkich, powiatowych oraz gminnych podczas prowadzenia prac związanych z budową nowych dróg ekspresowych i</w:t>
      </w:r>
      <w:r w:rsidR="00905AAB">
        <w:rPr>
          <w:rFonts w:eastAsia="Times New Roman"/>
          <w:sz w:val="28"/>
          <w:szCs w:val="28"/>
          <w:lang w:eastAsia="pl-PL"/>
        </w:rPr>
        <w:t> </w:t>
      </w:r>
      <w:r w:rsidRPr="00D44ADD">
        <w:rPr>
          <w:rFonts w:eastAsia="Times New Roman"/>
          <w:sz w:val="28"/>
          <w:szCs w:val="28"/>
          <w:lang w:eastAsia="pl-PL"/>
        </w:rPr>
        <w:t>autostrad naraża samorządy na niezaplanowane remonty tych dróg.</w:t>
      </w:r>
      <w:r w:rsidR="00E741FB" w:rsidRPr="00D44ADD">
        <w:rPr>
          <w:rFonts w:eastAsia="Times New Roman"/>
          <w:sz w:val="28"/>
          <w:szCs w:val="28"/>
          <w:lang w:eastAsia="pl-PL"/>
        </w:rPr>
        <w:t xml:space="preserve"> </w:t>
      </w:r>
      <w:r w:rsidR="008419AC" w:rsidRPr="00D44ADD">
        <w:rPr>
          <w:rFonts w:eastAsia="Times New Roman"/>
          <w:sz w:val="28"/>
          <w:szCs w:val="28"/>
          <w:lang w:eastAsia="pl-PL"/>
        </w:rPr>
        <w:t>Najczęściej</w:t>
      </w:r>
      <w:r w:rsidR="00E741FB" w:rsidRPr="00D44ADD">
        <w:rPr>
          <w:rFonts w:eastAsia="Times New Roman"/>
          <w:sz w:val="28"/>
          <w:szCs w:val="28"/>
          <w:lang w:eastAsia="pl-PL"/>
        </w:rPr>
        <w:t xml:space="preserve"> koszty naprawy i modernizacji dróg lokalnych zniszczonych przez </w:t>
      </w:r>
      <w:r w:rsidR="008419AC" w:rsidRPr="00D44ADD">
        <w:rPr>
          <w:rFonts w:eastAsia="Times New Roman"/>
          <w:sz w:val="28"/>
          <w:szCs w:val="28"/>
          <w:lang w:eastAsia="pl-PL"/>
        </w:rPr>
        <w:t>ciężki</w:t>
      </w:r>
      <w:r w:rsidR="00E741FB" w:rsidRPr="00D44ADD">
        <w:rPr>
          <w:rFonts w:eastAsia="Times New Roman"/>
          <w:sz w:val="28"/>
          <w:szCs w:val="28"/>
          <w:lang w:eastAsia="pl-PL"/>
        </w:rPr>
        <w:t xml:space="preserve"> sprzęt przekracza możliwości finansowe samorządowych budżetów. </w:t>
      </w:r>
      <w:r w:rsidRPr="00D44ADD">
        <w:rPr>
          <w:rFonts w:eastAsia="Times New Roman"/>
          <w:sz w:val="28"/>
          <w:szCs w:val="28"/>
          <w:lang w:eastAsia="pl-PL"/>
        </w:rPr>
        <w:t xml:space="preserve"> Obecnie brak jest programu pełniącego funkcję wsparcia samorządów przy tego typu inwestycjach. Brak jest odpowiedzialności ze strony zleceniodawcy budowy autostrady, którym jest Generalna Dyrekcja Dróg Krajowych i Autostrad czy też brak pomocy ze strony budżetu Państw</w:t>
      </w:r>
      <w:r w:rsidR="00552CA1">
        <w:rPr>
          <w:rFonts w:eastAsia="Times New Roman"/>
          <w:sz w:val="28"/>
          <w:szCs w:val="28"/>
          <w:lang w:eastAsia="pl-PL"/>
        </w:rPr>
        <w:t>a. Prawidłowym rozwiązaniem było</w:t>
      </w:r>
      <w:r w:rsidRPr="00D44ADD">
        <w:rPr>
          <w:rFonts w:eastAsia="Times New Roman"/>
          <w:sz w:val="28"/>
          <w:szCs w:val="28"/>
          <w:lang w:eastAsia="pl-PL"/>
        </w:rPr>
        <w:t xml:space="preserve">by stworzenie odpowiedniego funduszu. </w:t>
      </w:r>
      <w:r w:rsidRPr="00154973">
        <w:rPr>
          <w:rFonts w:eastAsia="Times New Roman"/>
          <w:sz w:val="28"/>
          <w:szCs w:val="28"/>
          <w:lang w:eastAsia="pl-PL"/>
        </w:rPr>
        <w:t>Środki z tego funduszu przeznaczane byłyby na modernizację infrastruktury dróg lokalnych; opracowanie i wdrożenie przepisów, które skutecznie chronić będą zarządców dróg lokalnych, nadmiernie eksploatowanych i niszczonych w okresie budowy dróg szybkiego ruchu i</w:t>
      </w:r>
      <w:r w:rsidR="00905AAB">
        <w:rPr>
          <w:rFonts w:eastAsia="Times New Roman"/>
          <w:sz w:val="28"/>
          <w:szCs w:val="28"/>
          <w:lang w:eastAsia="pl-PL"/>
        </w:rPr>
        <w:t> </w:t>
      </w:r>
      <w:r w:rsidRPr="00154973">
        <w:rPr>
          <w:rFonts w:eastAsia="Times New Roman"/>
          <w:sz w:val="28"/>
          <w:szCs w:val="28"/>
          <w:lang w:eastAsia="pl-PL"/>
        </w:rPr>
        <w:t>autostrad.</w:t>
      </w:r>
    </w:p>
    <w:p w:rsidR="00121AC7" w:rsidRPr="00D44ADD" w:rsidRDefault="00E741FB" w:rsidP="007936A1">
      <w:pPr>
        <w:shd w:val="clear" w:color="auto" w:fill="FFFFFF"/>
        <w:ind w:firstLine="284"/>
        <w:jc w:val="both"/>
        <w:rPr>
          <w:rFonts w:eastAsia="Times New Roman"/>
          <w:sz w:val="28"/>
          <w:szCs w:val="28"/>
          <w:lang w:eastAsia="pl-PL"/>
        </w:rPr>
      </w:pPr>
      <w:r w:rsidRPr="00D44ADD">
        <w:rPr>
          <w:rFonts w:eastAsia="Times New Roman"/>
          <w:sz w:val="28"/>
          <w:szCs w:val="28"/>
          <w:lang w:eastAsia="pl-PL"/>
        </w:rPr>
        <w:t>Drogi powiatowe</w:t>
      </w:r>
      <w:r w:rsidR="00D44ADD">
        <w:rPr>
          <w:rFonts w:eastAsia="Times New Roman"/>
          <w:sz w:val="28"/>
          <w:szCs w:val="28"/>
          <w:lang w:eastAsia="pl-PL"/>
        </w:rPr>
        <w:t xml:space="preserve"> i gminne</w:t>
      </w:r>
      <w:r w:rsidRPr="00D44ADD">
        <w:rPr>
          <w:rFonts w:eastAsia="Times New Roman"/>
          <w:sz w:val="28"/>
          <w:szCs w:val="28"/>
          <w:lang w:eastAsia="pl-PL"/>
        </w:rPr>
        <w:t xml:space="preserve"> nie są przystosowanie do ruchu ciężkich samochodów, a każdy przejazd pojazdu cięższego niż przewiduje nośność drogi lokalnej powoduje jej dewastację.</w:t>
      </w:r>
    </w:p>
    <w:p w:rsidR="00E741FB" w:rsidRDefault="00E741FB" w:rsidP="007936A1">
      <w:pPr>
        <w:shd w:val="clear" w:color="auto" w:fill="FFFFFF"/>
        <w:ind w:firstLine="284"/>
        <w:jc w:val="both"/>
        <w:rPr>
          <w:rFonts w:eastAsia="Times New Roman"/>
          <w:sz w:val="28"/>
          <w:szCs w:val="28"/>
          <w:lang w:eastAsia="pl-PL"/>
        </w:rPr>
      </w:pPr>
      <w:r w:rsidRPr="00D44ADD">
        <w:rPr>
          <w:rFonts w:eastAsia="Times New Roman"/>
          <w:sz w:val="28"/>
          <w:szCs w:val="28"/>
          <w:lang w:eastAsia="pl-PL"/>
        </w:rPr>
        <w:t xml:space="preserve">Dlatego samorządy starają się radzić jak tylko mogą,  m.in.. ustawiają znaki ograniczające dopuszczalny tonaż pojazdów, które po tych trasach mogą się poruszać. Wprowadzanie ograniczenia poruszania się po niektórych drogach lokalnych pojazdów o masie przekraczających wartość określoną na znaku, </w:t>
      </w:r>
      <w:r w:rsidRPr="00D44ADD">
        <w:rPr>
          <w:rFonts w:eastAsia="Times New Roman"/>
          <w:sz w:val="28"/>
          <w:szCs w:val="28"/>
          <w:lang w:eastAsia="pl-PL"/>
        </w:rPr>
        <w:lastRenderedPageBreak/>
        <w:t>w</w:t>
      </w:r>
      <w:r w:rsidR="00905AAB">
        <w:rPr>
          <w:rFonts w:eastAsia="Times New Roman"/>
          <w:sz w:val="28"/>
          <w:szCs w:val="28"/>
          <w:lang w:eastAsia="pl-PL"/>
        </w:rPr>
        <w:t> </w:t>
      </w:r>
      <w:r w:rsidRPr="00D44ADD">
        <w:rPr>
          <w:rFonts w:eastAsia="Times New Roman"/>
          <w:sz w:val="28"/>
          <w:szCs w:val="28"/>
          <w:lang w:eastAsia="pl-PL"/>
        </w:rPr>
        <w:t>niektórych przypadkach spowodowała czy też wymusiła na wykonawcach budowy autost</w:t>
      </w:r>
      <w:r w:rsidR="00D44ADD">
        <w:rPr>
          <w:rFonts w:eastAsia="Times New Roman"/>
          <w:sz w:val="28"/>
          <w:szCs w:val="28"/>
          <w:lang w:eastAsia="pl-PL"/>
        </w:rPr>
        <w:t>rad podpisanie z Powiatami umów</w:t>
      </w:r>
      <w:r w:rsidRPr="00D44ADD">
        <w:rPr>
          <w:rFonts w:eastAsia="Times New Roman"/>
          <w:sz w:val="28"/>
          <w:szCs w:val="28"/>
          <w:lang w:eastAsia="pl-PL"/>
        </w:rPr>
        <w:t xml:space="preserve"> i </w:t>
      </w:r>
      <w:r w:rsidR="00D44ADD">
        <w:rPr>
          <w:rFonts w:eastAsia="Times New Roman"/>
          <w:sz w:val="28"/>
          <w:szCs w:val="28"/>
          <w:lang w:eastAsia="pl-PL"/>
        </w:rPr>
        <w:t>porozumień</w:t>
      </w:r>
      <w:r w:rsidRPr="00D44ADD">
        <w:rPr>
          <w:rFonts w:eastAsia="Times New Roman"/>
          <w:sz w:val="28"/>
          <w:szCs w:val="28"/>
          <w:lang w:eastAsia="pl-PL"/>
        </w:rPr>
        <w:t xml:space="preserve"> </w:t>
      </w:r>
      <w:r w:rsidR="00F96886">
        <w:rPr>
          <w:rFonts w:eastAsia="Times New Roman"/>
          <w:sz w:val="28"/>
          <w:szCs w:val="28"/>
          <w:lang w:eastAsia="pl-PL"/>
        </w:rPr>
        <w:t xml:space="preserve">zobowiązujących ich </w:t>
      </w:r>
      <w:r w:rsidRPr="00D44ADD">
        <w:rPr>
          <w:rFonts w:eastAsia="Times New Roman"/>
          <w:sz w:val="28"/>
          <w:szCs w:val="28"/>
          <w:lang w:eastAsia="pl-PL"/>
        </w:rPr>
        <w:t>do wyremontowania zniszczonych odcinków dróg.</w:t>
      </w:r>
    </w:p>
    <w:p w:rsidR="00D44ADD" w:rsidRDefault="00D44ADD" w:rsidP="007936A1">
      <w:pPr>
        <w:shd w:val="clear" w:color="auto" w:fill="FFFFFF"/>
        <w:ind w:firstLine="284"/>
        <w:jc w:val="both"/>
        <w:rPr>
          <w:rFonts w:eastAsia="Times New Roman"/>
          <w:sz w:val="28"/>
          <w:szCs w:val="28"/>
          <w:lang w:eastAsia="pl-PL"/>
        </w:rPr>
      </w:pPr>
      <w:r>
        <w:rPr>
          <w:rFonts w:eastAsia="Times New Roman"/>
          <w:sz w:val="28"/>
          <w:szCs w:val="28"/>
          <w:lang w:eastAsia="pl-PL"/>
        </w:rPr>
        <w:t xml:space="preserve">Przedmiotowe porozumienia nie są oparte na konkretnych podstawach prawnych. W szczególności możliwości ich zawierania nie przewidują takie przepisy regulujące inwestycje drogowe, jak Ustawa o drogach publicznych, Ustawa </w:t>
      </w:r>
      <w:r w:rsidR="00EE6899">
        <w:rPr>
          <w:rFonts w:eastAsia="Times New Roman"/>
          <w:sz w:val="28"/>
          <w:szCs w:val="28"/>
          <w:lang w:eastAsia="pl-PL"/>
        </w:rPr>
        <w:t>o szczególnych zasadach przygotowania i realizacji inwestycji w zakresie dróg publicznych, Ustawa o finansowaniu infrastruktury transportu drogowego. Porozumienia zawierane są w oparciu o ogólne przepisy Kodeksu Cywilnego z uwzględnieniem specyfiki inwestycji w zakresie budowy, przebudowy bądź remontów dróg publicznych.</w:t>
      </w:r>
    </w:p>
    <w:p w:rsidR="00E741FB" w:rsidRDefault="00EE6899" w:rsidP="007936A1">
      <w:pPr>
        <w:shd w:val="clear" w:color="auto" w:fill="FFFFFF"/>
        <w:ind w:firstLine="284"/>
        <w:jc w:val="both"/>
        <w:rPr>
          <w:rFonts w:eastAsia="Times New Roman"/>
          <w:sz w:val="28"/>
          <w:szCs w:val="28"/>
          <w:lang w:eastAsia="pl-PL"/>
        </w:rPr>
      </w:pPr>
      <w:r>
        <w:rPr>
          <w:rFonts w:eastAsia="Times New Roman"/>
          <w:sz w:val="28"/>
          <w:szCs w:val="28"/>
          <w:lang w:eastAsia="pl-PL"/>
        </w:rPr>
        <w:t>Jednak takie rozwiązanie</w:t>
      </w:r>
      <w:r w:rsidR="00E741FB" w:rsidRPr="00D44ADD">
        <w:rPr>
          <w:rFonts w:eastAsia="Times New Roman"/>
          <w:sz w:val="28"/>
          <w:szCs w:val="28"/>
          <w:lang w:eastAsia="pl-PL"/>
        </w:rPr>
        <w:t xml:space="preserve"> nie zawsze okazuje się skuteczne, ponieważ często inwestorzy prowadzący budowy lub modernizację autostrad i dróg ekspresowych nie wywiązują się z zobowiązania do remont</w:t>
      </w:r>
      <w:r w:rsidR="00D44ADD">
        <w:rPr>
          <w:rFonts w:eastAsia="Times New Roman"/>
          <w:sz w:val="28"/>
          <w:szCs w:val="28"/>
          <w:lang w:eastAsia="pl-PL"/>
        </w:rPr>
        <w:t>u</w:t>
      </w:r>
      <w:r w:rsidR="00E741FB" w:rsidRPr="00D44ADD">
        <w:rPr>
          <w:rFonts w:eastAsia="Times New Roman"/>
          <w:sz w:val="28"/>
          <w:szCs w:val="28"/>
          <w:lang w:eastAsia="pl-PL"/>
        </w:rPr>
        <w:t xml:space="preserve"> zniszczonej drogi lokalnej. Wówczas samorządowcom pozostaje wejście na drogę sądową, a</w:t>
      </w:r>
      <w:r w:rsidR="007936A1">
        <w:rPr>
          <w:rFonts w:eastAsia="Times New Roman"/>
          <w:sz w:val="28"/>
          <w:szCs w:val="28"/>
          <w:lang w:eastAsia="pl-PL"/>
        </w:rPr>
        <w:t> </w:t>
      </w:r>
      <w:r w:rsidR="00E741FB" w:rsidRPr="00D44ADD">
        <w:rPr>
          <w:rFonts w:eastAsia="Times New Roman"/>
          <w:sz w:val="28"/>
          <w:szCs w:val="28"/>
          <w:lang w:eastAsia="pl-PL"/>
        </w:rPr>
        <w:t xml:space="preserve">postępowanie takie trwa zazwyczaj bardzo długo i nie zawsze jest skuteczne, </w:t>
      </w:r>
      <w:r w:rsidR="00E741FB" w:rsidRPr="00F96886">
        <w:rPr>
          <w:rFonts w:eastAsia="Times New Roman"/>
          <w:sz w:val="28"/>
          <w:szCs w:val="28"/>
          <w:lang w:eastAsia="pl-PL"/>
        </w:rPr>
        <w:t xml:space="preserve">gdyż wielokrotnie </w:t>
      </w:r>
      <w:r w:rsidR="00F96886" w:rsidRPr="00F96886">
        <w:rPr>
          <w:rFonts w:eastAsia="Times New Roman"/>
          <w:sz w:val="28"/>
          <w:szCs w:val="28"/>
          <w:lang w:eastAsia="pl-PL"/>
        </w:rPr>
        <w:t>dochodzi do upadłości firm wykonawców w trakcie trwania inwestycji</w:t>
      </w:r>
      <w:r w:rsidR="00E741FB" w:rsidRPr="00F96886">
        <w:rPr>
          <w:rFonts w:eastAsia="Times New Roman"/>
          <w:sz w:val="28"/>
          <w:szCs w:val="28"/>
          <w:lang w:eastAsia="pl-PL"/>
        </w:rPr>
        <w:t>.</w:t>
      </w:r>
    </w:p>
    <w:p w:rsidR="007F553D" w:rsidRPr="007F553D" w:rsidRDefault="007F553D" w:rsidP="007F553D">
      <w:pPr>
        <w:shd w:val="clear" w:color="auto" w:fill="FFFFFF"/>
        <w:ind w:firstLine="284"/>
        <w:jc w:val="both"/>
        <w:rPr>
          <w:sz w:val="28"/>
          <w:szCs w:val="28"/>
          <w:shd w:val="clear" w:color="auto" w:fill="FAFAFA"/>
        </w:rPr>
      </w:pPr>
      <w:r w:rsidRPr="00D44ADD">
        <w:rPr>
          <w:rFonts w:eastAsia="Times New Roman"/>
          <w:sz w:val="28"/>
          <w:szCs w:val="28"/>
          <w:lang w:eastAsia="pl-PL"/>
        </w:rPr>
        <w:t>S</w:t>
      </w:r>
      <w:r w:rsidRPr="00A907F5">
        <w:rPr>
          <w:rFonts w:eastAsia="Times New Roman"/>
          <w:sz w:val="28"/>
          <w:szCs w:val="28"/>
          <w:lang w:eastAsia="pl-PL"/>
        </w:rPr>
        <w:t xml:space="preserve">amorządy </w:t>
      </w:r>
      <w:r>
        <w:rPr>
          <w:rFonts w:eastAsia="Times New Roman"/>
          <w:sz w:val="28"/>
          <w:szCs w:val="28"/>
          <w:lang w:eastAsia="pl-PL"/>
        </w:rPr>
        <w:t>wielokrotnie postulowały do</w:t>
      </w:r>
      <w:r w:rsidRPr="00A907F5">
        <w:rPr>
          <w:rFonts w:eastAsia="Times New Roman"/>
          <w:sz w:val="28"/>
          <w:szCs w:val="28"/>
          <w:lang w:eastAsia="pl-PL"/>
        </w:rPr>
        <w:t xml:space="preserve"> </w:t>
      </w:r>
      <w:r>
        <w:rPr>
          <w:rFonts w:eastAsia="Times New Roman"/>
          <w:sz w:val="28"/>
          <w:szCs w:val="28"/>
          <w:lang w:eastAsia="pl-PL"/>
        </w:rPr>
        <w:t>M</w:t>
      </w:r>
      <w:r w:rsidRPr="00A907F5">
        <w:rPr>
          <w:rFonts w:eastAsia="Times New Roman"/>
          <w:sz w:val="28"/>
          <w:szCs w:val="28"/>
          <w:lang w:eastAsia="pl-PL"/>
        </w:rPr>
        <w:t xml:space="preserve">inisterstwa w zakresie finansowania odbudowy dróg lokalnych zniszczonych przy budowie dróg </w:t>
      </w:r>
      <w:r w:rsidRPr="007936A1">
        <w:rPr>
          <w:rFonts w:eastAsia="Times New Roman"/>
          <w:sz w:val="28"/>
          <w:szCs w:val="28"/>
          <w:lang w:eastAsia="pl-PL"/>
        </w:rPr>
        <w:t>lokalnych i autostrad.</w:t>
      </w:r>
    </w:p>
    <w:p w:rsidR="007F553D" w:rsidRDefault="007F553D" w:rsidP="007936A1">
      <w:pPr>
        <w:shd w:val="clear" w:color="auto" w:fill="FFFFFF"/>
        <w:ind w:firstLine="284"/>
        <w:jc w:val="both"/>
        <w:rPr>
          <w:rFonts w:eastAsia="Times New Roman"/>
          <w:sz w:val="28"/>
          <w:szCs w:val="28"/>
          <w:lang w:eastAsia="pl-PL"/>
        </w:rPr>
      </w:pPr>
      <w:r>
        <w:rPr>
          <w:rFonts w:eastAsia="Times New Roman"/>
          <w:sz w:val="28"/>
          <w:szCs w:val="28"/>
          <w:lang w:eastAsia="pl-PL"/>
        </w:rPr>
        <w:t xml:space="preserve">Zasady przeznaczania środków w budżecie państwa na infrastrukturę transportu lądowego określa ustawa z dnia 16 grudnia 2005 r. o finansowaniu infrastruktury transportu lądowego. Zgodnie z art. 5 tej ustawy wydatki związane z budową, przebudową, remontem, utrzymaniem, ochroną i zaradzaniem infrastrukturą transportu lądowego – finansowaną lub dofinansowaną przez ministra właściwego do spraw transportu, ustala się w ustawie budżetowej w wysokości nie niższej niż 18% planowanych na dany rok wpływów z podatku akcyzowego od paliw silnikowych. W świetle powyższego </w:t>
      </w:r>
      <w:r>
        <w:rPr>
          <w:rFonts w:eastAsia="Times New Roman"/>
          <w:sz w:val="28"/>
          <w:szCs w:val="28"/>
          <w:lang w:eastAsia="pl-PL"/>
        </w:rPr>
        <w:lastRenderedPageBreak/>
        <w:t>uprawniony jest pogląd, że przepis ten zawiera zamknięty katalog tytułów, na które mogą być przeznaczone środki budżetowe pochodzące z tak określonego podatku akcyzowego. Stanowisko samorządów w tym zakresie jest, aby zwiększyć wysokość środków i rozszerzyć katalog zadań, na które mogą być przeznaczone, tak aby dawały możliwość finansowania remontów dróg lokalnych zniszczonych w wyniku inwestycji budowy dróg krajowych.</w:t>
      </w:r>
    </w:p>
    <w:p w:rsidR="00F96886" w:rsidRDefault="00F96886" w:rsidP="00F96886">
      <w:pPr>
        <w:shd w:val="clear" w:color="auto" w:fill="FFFFFF"/>
        <w:ind w:firstLine="284"/>
        <w:jc w:val="both"/>
        <w:rPr>
          <w:sz w:val="28"/>
          <w:szCs w:val="28"/>
        </w:rPr>
      </w:pPr>
      <w:r>
        <w:rPr>
          <w:rFonts w:eastAsia="Times New Roman"/>
          <w:sz w:val="28"/>
          <w:szCs w:val="28"/>
          <w:lang w:eastAsia="pl-PL"/>
        </w:rPr>
        <w:t>W ostatnich latach s</w:t>
      </w:r>
      <w:r w:rsidR="007936A1">
        <w:rPr>
          <w:rFonts w:eastAsia="Times New Roman"/>
          <w:sz w:val="28"/>
          <w:szCs w:val="28"/>
          <w:lang w:eastAsia="pl-PL"/>
        </w:rPr>
        <w:t>amorządy</w:t>
      </w:r>
      <w:r>
        <w:rPr>
          <w:rFonts w:eastAsia="Times New Roman"/>
          <w:sz w:val="28"/>
          <w:szCs w:val="28"/>
          <w:lang w:eastAsia="pl-PL"/>
        </w:rPr>
        <w:t xml:space="preserve"> wielokrotnie podnosiły </w:t>
      </w:r>
      <w:r w:rsidR="008419AC" w:rsidRPr="00D44ADD">
        <w:rPr>
          <w:rFonts w:eastAsia="Times New Roman"/>
          <w:sz w:val="28"/>
          <w:szCs w:val="28"/>
          <w:lang w:eastAsia="pl-PL"/>
        </w:rPr>
        <w:t>konieczność podjęcia działań</w:t>
      </w:r>
      <w:r>
        <w:rPr>
          <w:rFonts w:eastAsia="Times New Roman"/>
          <w:sz w:val="28"/>
          <w:szCs w:val="28"/>
          <w:lang w:eastAsia="pl-PL"/>
        </w:rPr>
        <w:t xml:space="preserve"> na</w:t>
      </w:r>
      <w:r w:rsidR="008419AC" w:rsidRPr="00D44ADD">
        <w:rPr>
          <w:rFonts w:eastAsia="Times New Roman"/>
          <w:sz w:val="28"/>
          <w:szCs w:val="28"/>
          <w:lang w:eastAsia="pl-PL"/>
        </w:rPr>
        <w:t xml:space="preserve"> </w:t>
      </w:r>
      <w:r w:rsidR="008419AC" w:rsidRPr="00D44ADD">
        <w:rPr>
          <w:sz w:val="28"/>
          <w:szCs w:val="28"/>
        </w:rPr>
        <w:t xml:space="preserve">rzecz rozwiązania problemów dotyczących niszczenia dróg samorządowych na terenach, gdzie obecnie trwają prace związane z budową sieci autostrad i dróg ekspresowych. Samorządowcy reprezentujący interesy obywateli, oczekują podjęcia radykalnych działań na rzecz ochrony dróg samorządowych </w:t>
      </w:r>
      <w:r w:rsidR="00552CA1">
        <w:rPr>
          <w:sz w:val="28"/>
          <w:szCs w:val="28"/>
        </w:rPr>
        <w:t>zniszczonych</w:t>
      </w:r>
      <w:r w:rsidR="008419AC" w:rsidRPr="00D44ADD">
        <w:rPr>
          <w:sz w:val="28"/>
          <w:szCs w:val="28"/>
        </w:rPr>
        <w:t xml:space="preserve"> w związku z budową autostrad i dróg ekspresowych. Doświadczenia ostatnich lat pokazują, Że Samorządy borykające się z problemem zniszczonych dróg – zdegradowanych w wyniku wykorzystania ich jako drogi dojazdowe do placów budowy autostrad i dróg ekspresowych, pozostają same w walce o prawo do rekompensaty za poniesione straty. </w:t>
      </w:r>
    </w:p>
    <w:p w:rsidR="00D44ADD" w:rsidRPr="00D44ADD" w:rsidRDefault="008419AC" w:rsidP="00F96886">
      <w:pPr>
        <w:shd w:val="clear" w:color="auto" w:fill="FFFFFF"/>
        <w:ind w:firstLine="284"/>
        <w:jc w:val="both"/>
        <w:rPr>
          <w:sz w:val="28"/>
          <w:szCs w:val="28"/>
        </w:rPr>
      </w:pPr>
      <w:r w:rsidRPr="00D44ADD">
        <w:rPr>
          <w:sz w:val="28"/>
          <w:szCs w:val="28"/>
        </w:rPr>
        <w:t xml:space="preserve">W związku z powyższym samorządy podnoszą </w:t>
      </w:r>
      <w:r w:rsidR="00A907F5" w:rsidRPr="00D44ADD">
        <w:rPr>
          <w:sz w:val="28"/>
          <w:szCs w:val="28"/>
        </w:rPr>
        <w:t>konieczność</w:t>
      </w:r>
      <w:r w:rsidRPr="00D44ADD">
        <w:rPr>
          <w:sz w:val="28"/>
          <w:szCs w:val="28"/>
        </w:rPr>
        <w:t xml:space="preserve"> stworzenia programu mającego na celu odbudowę zn</w:t>
      </w:r>
      <w:r w:rsidR="00905AAB">
        <w:rPr>
          <w:sz w:val="28"/>
          <w:szCs w:val="28"/>
        </w:rPr>
        <w:t>iszczonych dróg samorządowych i </w:t>
      </w:r>
      <w:r w:rsidRPr="00D44ADD">
        <w:rPr>
          <w:sz w:val="28"/>
          <w:szCs w:val="28"/>
        </w:rPr>
        <w:t xml:space="preserve">stworzenie </w:t>
      </w:r>
      <w:r w:rsidR="00F96886">
        <w:rPr>
          <w:sz w:val="28"/>
          <w:szCs w:val="28"/>
        </w:rPr>
        <w:t>odpowiednich</w:t>
      </w:r>
      <w:r w:rsidRPr="00D44ADD">
        <w:rPr>
          <w:sz w:val="28"/>
          <w:szCs w:val="28"/>
        </w:rPr>
        <w:t xml:space="preserve"> narzędzi formalno-prawnych zabezpieczających interesy Jednostek Samorządów Terytorialnych. Wnioskują o podjęcie dialogu z</w:t>
      </w:r>
      <w:r w:rsidR="00905AAB">
        <w:rPr>
          <w:sz w:val="28"/>
          <w:szCs w:val="28"/>
        </w:rPr>
        <w:t> </w:t>
      </w:r>
      <w:r w:rsidRPr="00D44ADD">
        <w:rPr>
          <w:sz w:val="28"/>
          <w:szCs w:val="28"/>
        </w:rPr>
        <w:t>Jednostkami Samorządu Terytorialnego, jako Partnerami, celem wypracowania właściwego narzędzia – Wieloletniego Programu dotyczącego Rewitalizacji Dróg Samorządowych (Wojewódzkich, Powiatowych i</w:t>
      </w:r>
      <w:r w:rsidR="00905AAB">
        <w:rPr>
          <w:sz w:val="28"/>
          <w:szCs w:val="28"/>
        </w:rPr>
        <w:t> </w:t>
      </w:r>
      <w:r w:rsidRPr="00D44ADD">
        <w:rPr>
          <w:sz w:val="28"/>
          <w:szCs w:val="28"/>
        </w:rPr>
        <w:t>Gminnych) zniszczonych w związku z budową, przebudo</w:t>
      </w:r>
      <w:r w:rsidR="00EA4112">
        <w:rPr>
          <w:sz w:val="28"/>
          <w:szCs w:val="28"/>
        </w:rPr>
        <w:t>wą lub modernizacją autostrad i d</w:t>
      </w:r>
      <w:r w:rsidRPr="00D44ADD">
        <w:rPr>
          <w:sz w:val="28"/>
          <w:szCs w:val="28"/>
        </w:rPr>
        <w:t>róg ekspresowych</w:t>
      </w:r>
      <w:r w:rsidR="00D44ADD" w:rsidRPr="00D44ADD">
        <w:rPr>
          <w:sz w:val="28"/>
          <w:szCs w:val="28"/>
        </w:rPr>
        <w:t>.</w:t>
      </w:r>
      <w:r w:rsidRPr="00D44ADD">
        <w:rPr>
          <w:sz w:val="28"/>
          <w:szCs w:val="28"/>
        </w:rPr>
        <w:t xml:space="preserve"> Wnioskuj</w:t>
      </w:r>
      <w:r w:rsidR="00D44ADD" w:rsidRPr="00D44ADD">
        <w:rPr>
          <w:sz w:val="28"/>
          <w:szCs w:val="28"/>
        </w:rPr>
        <w:t>ą również o</w:t>
      </w:r>
      <w:r w:rsidRPr="00D44ADD">
        <w:rPr>
          <w:sz w:val="28"/>
          <w:szCs w:val="28"/>
        </w:rPr>
        <w:t xml:space="preserve"> podjęcie działań mających na celu rozwiązanie kwestii związanych ze zmianą układu komunikacyjnego dróg samorządowych w związku z włączaniem do istniejącej sieci dróg nowo wybudowanych autostrad</w:t>
      </w:r>
      <w:r w:rsidR="00A907F5">
        <w:rPr>
          <w:sz w:val="28"/>
          <w:szCs w:val="28"/>
        </w:rPr>
        <w:t xml:space="preserve"> i dróg ekspresowych. Oczekują</w:t>
      </w:r>
      <w:r w:rsidRPr="00D44ADD">
        <w:rPr>
          <w:sz w:val="28"/>
          <w:szCs w:val="28"/>
        </w:rPr>
        <w:t xml:space="preserve"> podjęcia działań </w:t>
      </w:r>
      <w:r w:rsidRPr="00D44ADD">
        <w:rPr>
          <w:sz w:val="28"/>
          <w:szCs w:val="28"/>
        </w:rPr>
        <w:lastRenderedPageBreak/>
        <w:t>mających na celu skomunikowanie węzłów autostradowych z samorządową infrastrukturą drogową (rozwiązanie sprawy węzłów autostra</w:t>
      </w:r>
      <w:r w:rsidR="00D44ADD" w:rsidRPr="00D44ADD">
        <w:rPr>
          <w:sz w:val="28"/>
          <w:szCs w:val="28"/>
        </w:rPr>
        <w:t>dowych do których nie prowadzą ż</w:t>
      </w:r>
      <w:r w:rsidRPr="00D44ADD">
        <w:rPr>
          <w:sz w:val="28"/>
          <w:szCs w:val="28"/>
        </w:rPr>
        <w:t xml:space="preserve">adne drogi dojazdowe). </w:t>
      </w:r>
      <w:r w:rsidR="00D44ADD" w:rsidRPr="00D44ADD">
        <w:rPr>
          <w:sz w:val="28"/>
          <w:szCs w:val="28"/>
        </w:rPr>
        <w:t>Konieczne są</w:t>
      </w:r>
      <w:r w:rsidRPr="00D44ADD">
        <w:rPr>
          <w:sz w:val="28"/>
          <w:szCs w:val="28"/>
        </w:rPr>
        <w:t xml:space="preserve"> zmiany </w:t>
      </w:r>
      <w:r w:rsidR="00D44ADD" w:rsidRPr="00D44ADD">
        <w:rPr>
          <w:sz w:val="28"/>
          <w:szCs w:val="28"/>
        </w:rPr>
        <w:t>w</w:t>
      </w:r>
      <w:r w:rsidR="006224E7">
        <w:rPr>
          <w:sz w:val="28"/>
          <w:szCs w:val="28"/>
        </w:rPr>
        <w:t> </w:t>
      </w:r>
      <w:r w:rsidR="00D44ADD" w:rsidRPr="00D44ADD">
        <w:rPr>
          <w:sz w:val="28"/>
          <w:szCs w:val="28"/>
        </w:rPr>
        <w:t>dotychczasowych rozwiązaniach prawno-finansowych</w:t>
      </w:r>
      <w:r w:rsidR="00EA4112">
        <w:rPr>
          <w:sz w:val="28"/>
          <w:szCs w:val="28"/>
        </w:rPr>
        <w:t>,</w:t>
      </w:r>
      <w:r w:rsidR="00D44ADD" w:rsidRPr="00D44ADD">
        <w:rPr>
          <w:sz w:val="28"/>
          <w:szCs w:val="28"/>
        </w:rPr>
        <w:t xml:space="preserve"> a w szczególności zwiększenia wysokości środków finansowych z budżetu państwa na realizacje tych zadań.</w:t>
      </w:r>
    </w:p>
    <w:p w:rsidR="008419AC" w:rsidRPr="00154973" w:rsidRDefault="00D44ADD" w:rsidP="006224E7">
      <w:pPr>
        <w:shd w:val="clear" w:color="auto" w:fill="FFFFFF"/>
        <w:ind w:firstLine="284"/>
        <w:jc w:val="both"/>
        <w:rPr>
          <w:rFonts w:eastAsia="Times New Roman"/>
          <w:sz w:val="28"/>
          <w:szCs w:val="28"/>
          <w:lang w:eastAsia="pl-PL"/>
        </w:rPr>
      </w:pPr>
      <w:r w:rsidRPr="00B06700">
        <w:rPr>
          <w:rFonts w:eastAsia="Times New Roman"/>
          <w:sz w:val="28"/>
          <w:szCs w:val="28"/>
          <w:lang w:eastAsia="pl-PL"/>
        </w:rPr>
        <w:t>Postulowane zmiany oznaczają</w:t>
      </w:r>
      <w:r w:rsidR="008419AC" w:rsidRPr="00154973">
        <w:rPr>
          <w:rFonts w:eastAsia="Times New Roman"/>
          <w:sz w:val="28"/>
          <w:szCs w:val="28"/>
          <w:lang w:eastAsia="pl-PL"/>
        </w:rPr>
        <w:t xml:space="preserve"> systemową zmianę wielu ustaw, w tym przede wszystkim ustawy o drogach publicznych, ustawy o finansowaniu infrastruktury transportu lądowego, ustawy o dochodach jed</w:t>
      </w:r>
      <w:r w:rsidR="00EA4112">
        <w:rPr>
          <w:rFonts w:eastAsia="Times New Roman"/>
          <w:sz w:val="28"/>
          <w:szCs w:val="28"/>
          <w:lang w:eastAsia="pl-PL"/>
        </w:rPr>
        <w:t>nostek samorządu terytorialnego oraz</w:t>
      </w:r>
      <w:r w:rsidR="008419AC" w:rsidRPr="00154973">
        <w:rPr>
          <w:rFonts w:eastAsia="Times New Roman"/>
          <w:sz w:val="28"/>
          <w:szCs w:val="28"/>
          <w:lang w:eastAsia="pl-PL"/>
        </w:rPr>
        <w:t xml:space="preserve"> ustawy Prawo o ruchu drogowym i jednocześnie wymagałaby zmiany modelu finansowania dróg publicznych. </w:t>
      </w:r>
    </w:p>
    <w:p w:rsidR="00B00FD8" w:rsidRPr="0082741D" w:rsidRDefault="00B06700" w:rsidP="006224E7">
      <w:pPr>
        <w:shd w:val="clear" w:color="auto" w:fill="FFFFFF"/>
        <w:ind w:firstLine="284"/>
        <w:jc w:val="both"/>
        <w:rPr>
          <w:rFonts w:eastAsia="Times New Roman"/>
          <w:sz w:val="28"/>
          <w:szCs w:val="28"/>
          <w:lang w:eastAsia="pl-PL"/>
        </w:rPr>
      </w:pPr>
      <w:r w:rsidRPr="00B06700">
        <w:rPr>
          <w:rFonts w:eastAsia="Times New Roman"/>
          <w:sz w:val="28"/>
          <w:szCs w:val="28"/>
          <w:lang w:eastAsia="pl-PL"/>
        </w:rPr>
        <w:t>Mając na uwadze powyższe</w:t>
      </w:r>
      <w:r w:rsidR="008A0D4E">
        <w:rPr>
          <w:rFonts w:eastAsia="Times New Roman"/>
          <w:sz w:val="28"/>
          <w:szCs w:val="28"/>
          <w:lang w:eastAsia="pl-PL"/>
        </w:rPr>
        <w:t>,</w:t>
      </w:r>
      <w:r w:rsidRPr="00B06700">
        <w:rPr>
          <w:rFonts w:eastAsia="Times New Roman"/>
          <w:sz w:val="28"/>
          <w:szCs w:val="28"/>
          <w:lang w:eastAsia="pl-PL"/>
        </w:rPr>
        <w:t xml:space="preserve"> samorządy wnioskują do Ministerstwa Infrastruktury i Rozwoju o zainicjowanie działań </w:t>
      </w:r>
      <w:r w:rsidR="008A0D4E">
        <w:rPr>
          <w:rFonts w:eastAsia="Times New Roman"/>
          <w:sz w:val="28"/>
          <w:szCs w:val="28"/>
          <w:lang w:eastAsia="pl-PL"/>
        </w:rPr>
        <w:t>polegających na wsparciu</w:t>
      </w:r>
      <w:r w:rsidRPr="00B06700">
        <w:rPr>
          <w:rFonts w:eastAsia="Times New Roman"/>
          <w:sz w:val="28"/>
          <w:szCs w:val="28"/>
          <w:lang w:eastAsia="pl-PL"/>
        </w:rPr>
        <w:t xml:space="preserve"> samorządów w kwestiach rozwiązania </w:t>
      </w:r>
      <w:r w:rsidR="008A0D4E">
        <w:rPr>
          <w:rFonts w:eastAsia="Times New Roman"/>
          <w:sz w:val="28"/>
          <w:szCs w:val="28"/>
          <w:lang w:eastAsia="pl-PL"/>
        </w:rPr>
        <w:t>przedstawionych problemów.</w:t>
      </w:r>
    </w:p>
    <w:sectPr w:rsidR="00B00FD8" w:rsidRPr="0082741D" w:rsidSect="006E733A">
      <w:pgSz w:w="11906" w:h="16838"/>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7B2339"/>
    <w:multiLevelType w:val="hybridMultilevel"/>
    <w:tmpl w:val="D59EC7D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38444912"/>
    <w:multiLevelType w:val="hybridMultilevel"/>
    <w:tmpl w:val="E80468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154973"/>
    <w:rsid w:val="000129ED"/>
    <w:rsid w:val="00086513"/>
    <w:rsid w:val="00121AC7"/>
    <w:rsid w:val="00146E75"/>
    <w:rsid w:val="00154973"/>
    <w:rsid w:val="0017583D"/>
    <w:rsid w:val="001C74C8"/>
    <w:rsid w:val="0024740D"/>
    <w:rsid w:val="00292273"/>
    <w:rsid w:val="002B4DDF"/>
    <w:rsid w:val="002D69A5"/>
    <w:rsid w:val="003E3E81"/>
    <w:rsid w:val="004366AF"/>
    <w:rsid w:val="00552CA1"/>
    <w:rsid w:val="00574AFD"/>
    <w:rsid w:val="005D4720"/>
    <w:rsid w:val="006224E7"/>
    <w:rsid w:val="006C6D68"/>
    <w:rsid w:val="006E733A"/>
    <w:rsid w:val="00727E3E"/>
    <w:rsid w:val="00736B79"/>
    <w:rsid w:val="007936A1"/>
    <w:rsid w:val="007E57CF"/>
    <w:rsid w:val="007F553D"/>
    <w:rsid w:val="0082741D"/>
    <w:rsid w:val="008419AC"/>
    <w:rsid w:val="00856A3D"/>
    <w:rsid w:val="008633FA"/>
    <w:rsid w:val="008A0D4E"/>
    <w:rsid w:val="00905AAB"/>
    <w:rsid w:val="009631C6"/>
    <w:rsid w:val="009C29E2"/>
    <w:rsid w:val="00A42388"/>
    <w:rsid w:val="00A66F22"/>
    <w:rsid w:val="00A907F5"/>
    <w:rsid w:val="00AA1789"/>
    <w:rsid w:val="00AA7CF0"/>
    <w:rsid w:val="00AD7546"/>
    <w:rsid w:val="00B00FD8"/>
    <w:rsid w:val="00B06700"/>
    <w:rsid w:val="00B30031"/>
    <w:rsid w:val="00C50014"/>
    <w:rsid w:val="00C77EA5"/>
    <w:rsid w:val="00D16EAF"/>
    <w:rsid w:val="00D44ADD"/>
    <w:rsid w:val="00E741FB"/>
    <w:rsid w:val="00E81BBC"/>
    <w:rsid w:val="00EA4112"/>
    <w:rsid w:val="00EB4CD3"/>
    <w:rsid w:val="00EE6899"/>
    <w:rsid w:val="00F02192"/>
    <w:rsid w:val="00F56422"/>
    <w:rsid w:val="00F61663"/>
    <w:rsid w:val="00F96886"/>
    <w:rsid w:val="00FA1F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668C6C-3430-4570-8F59-E8F85B8ED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4"/>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6513"/>
  </w:style>
  <w:style w:type="paragraph" w:styleId="Nagwek2">
    <w:name w:val="heading 2"/>
    <w:basedOn w:val="Normalny"/>
    <w:link w:val="Nagwek2Znak"/>
    <w:uiPriority w:val="9"/>
    <w:qFormat/>
    <w:rsid w:val="00154973"/>
    <w:pPr>
      <w:spacing w:before="100" w:beforeAutospacing="1" w:after="100" w:afterAutospacing="1" w:line="240" w:lineRule="auto"/>
      <w:outlineLvl w:val="1"/>
    </w:pPr>
    <w:rPr>
      <w:rFonts w:eastAsia="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154973"/>
    <w:rPr>
      <w:rFonts w:eastAsia="Times New Roman"/>
      <w:b/>
      <w:bCs/>
      <w:sz w:val="36"/>
      <w:szCs w:val="36"/>
      <w:lang w:eastAsia="pl-PL"/>
    </w:rPr>
  </w:style>
  <w:style w:type="paragraph" w:styleId="NormalnyWeb">
    <w:name w:val="Normal (Web)"/>
    <w:basedOn w:val="Normalny"/>
    <w:uiPriority w:val="99"/>
    <w:semiHidden/>
    <w:unhideWhenUsed/>
    <w:rsid w:val="00154973"/>
    <w:pPr>
      <w:spacing w:before="100" w:beforeAutospacing="1" w:after="100" w:afterAutospacing="1" w:line="240" w:lineRule="auto"/>
    </w:pPr>
    <w:rPr>
      <w:rFonts w:eastAsia="Times New Roman"/>
      <w:sz w:val="24"/>
      <w:lang w:eastAsia="pl-PL"/>
    </w:rPr>
  </w:style>
  <w:style w:type="character" w:styleId="Pogrubienie">
    <w:name w:val="Strong"/>
    <w:basedOn w:val="Domylnaczcionkaakapitu"/>
    <w:uiPriority w:val="22"/>
    <w:qFormat/>
    <w:rsid w:val="00154973"/>
    <w:rPr>
      <w:b/>
      <w:bCs/>
    </w:rPr>
  </w:style>
  <w:style w:type="character" w:customStyle="1" w:styleId="apple-converted-space">
    <w:name w:val="apple-converted-space"/>
    <w:basedOn w:val="Domylnaczcionkaakapitu"/>
    <w:rsid w:val="00F02192"/>
  </w:style>
  <w:style w:type="paragraph" w:styleId="Bezodstpw">
    <w:name w:val="No Spacing"/>
    <w:link w:val="BezodstpwZnak"/>
    <w:uiPriority w:val="1"/>
    <w:qFormat/>
    <w:rsid w:val="00552CA1"/>
    <w:pPr>
      <w:spacing w:line="240" w:lineRule="auto"/>
      <w:jc w:val="both"/>
    </w:pPr>
    <w:rPr>
      <w:rFonts w:ascii="Tahoma" w:eastAsia="Calibri" w:hAnsi="Tahoma"/>
      <w:sz w:val="24"/>
      <w:szCs w:val="22"/>
    </w:rPr>
  </w:style>
  <w:style w:type="character" w:customStyle="1" w:styleId="BezodstpwZnak">
    <w:name w:val="Bez odstępów Znak"/>
    <w:link w:val="Bezodstpw"/>
    <w:uiPriority w:val="1"/>
    <w:rsid w:val="00552CA1"/>
    <w:rPr>
      <w:rFonts w:ascii="Tahoma" w:eastAsia="Calibri" w:hAnsi="Tahoma"/>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216946">
      <w:bodyDiv w:val="1"/>
      <w:marLeft w:val="0"/>
      <w:marRight w:val="0"/>
      <w:marTop w:val="0"/>
      <w:marBottom w:val="0"/>
      <w:divBdr>
        <w:top w:val="none" w:sz="0" w:space="0" w:color="auto"/>
        <w:left w:val="none" w:sz="0" w:space="0" w:color="auto"/>
        <w:bottom w:val="none" w:sz="0" w:space="0" w:color="auto"/>
        <w:right w:val="none" w:sz="0" w:space="0" w:color="auto"/>
      </w:divBdr>
      <w:divsChild>
        <w:div w:id="27028573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1444</Words>
  <Characters>8670</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Starostwo Powiatowe BB</Company>
  <LinksUpToDate>false</LinksUpToDate>
  <CharactersWithSpaces>10094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sr3173</dc:creator>
  <cp:keywords/>
  <dc:description/>
  <cp:lastModifiedBy>Bernadeta Skóbel</cp:lastModifiedBy>
  <cp:revision>2</cp:revision>
  <cp:lastPrinted>2015-03-05T11:26:00Z</cp:lastPrinted>
  <dcterms:created xsi:type="dcterms:W3CDTF">2015-03-12T09:58:00Z</dcterms:created>
  <dcterms:modified xsi:type="dcterms:W3CDTF">2015-03-12T09:58:00Z</dcterms:modified>
</cp:coreProperties>
</file>